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4B" w:rsidRDefault="00160780" w:rsidP="00AA2537">
      <w:pPr>
        <w:spacing w:line="320" w:lineRule="exact"/>
        <w:rPr>
          <w:rFonts w:ascii="游ゴシック" w:eastAsia="游ゴシック" w:hAnsi="游ゴシック"/>
        </w:rPr>
      </w:pPr>
      <w:bookmarkStart w:id="0" w:name="_GoBack"/>
      <w:bookmarkEnd w:id="0"/>
      <w:r w:rsidRPr="001C4CA4">
        <w:rPr>
          <w:rFonts w:ascii="游ゴシック" w:eastAsia="游ゴシック" w:hAnsi="游ゴシック" w:hint="eastAsia"/>
        </w:rPr>
        <w:t xml:space="preserve"> </w:t>
      </w:r>
      <w:r w:rsidR="00AA2537" w:rsidRPr="001C4CA4">
        <w:rPr>
          <w:rFonts w:ascii="游ゴシック" w:eastAsia="游ゴシック" w:hAnsi="游ゴシック" w:hint="eastAsia"/>
        </w:rPr>
        <w:t>(別紙)特例対象資産一覧</w:t>
      </w:r>
    </w:p>
    <w:tbl>
      <w:tblPr>
        <w:tblStyle w:val="a6"/>
        <w:tblW w:w="3970" w:type="dxa"/>
        <w:tblInd w:w="509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8"/>
      </w:tblGrid>
      <w:tr w:rsidR="00F3164B" w:rsidTr="00881167">
        <w:tc>
          <w:tcPr>
            <w:tcW w:w="3970" w:type="dxa"/>
            <w:gridSpan w:val="7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氏名コード（７桁）</w:t>
            </w:r>
          </w:p>
        </w:tc>
      </w:tr>
      <w:tr w:rsidR="00F3164B" w:rsidTr="00881167"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8" w:type="dxa"/>
          </w:tcPr>
          <w:p w:rsidR="00F3164B" w:rsidRDefault="00F3164B" w:rsidP="00881167">
            <w:pPr>
              <w:spacing w:line="320" w:lineRule="exact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AA2537" w:rsidRPr="00D7130D" w:rsidRDefault="00AA2537" w:rsidP="00AA2537">
      <w:pPr>
        <w:spacing w:line="320" w:lineRule="exact"/>
        <w:rPr>
          <w:rFonts w:ascii="游ゴシック" w:eastAsia="游ゴシック" w:hAnsi="游ゴシック"/>
        </w:rPr>
      </w:pPr>
    </w:p>
    <w:tbl>
      <w:tblPr>
        <w:tblStyle w:val="a6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558"/>
        <w:gridCol w:w="2979"/>
        <w:gridCol w:w="1843"/>
        <w:gridCol w:w="1134"/>
        <w:gridCol w:w="1134"/>
        <w:gridCol w:w="992"/>
      </w:tblGrid>
      <w:tr w:rsidR="00AA2537" w:rsidRPr="00D7130D" w:rsidTr="00621B4E">
        <w:trPr>
          <w:trHeight w:val="351"/>
        </w:trPr>
        <w:tc>
          <w:tcPr>
            <w:tcW w:w="56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AA2537" w:rsidRPr="00D7130D" w:rsidRDefault="00AA2537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No.</w:t>
            </w:r>
          </w:p>
        </w:tc>
        <w:tc>
          <w:tcPr>
            <w:tcW w:w="8640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AA2537" w:rsidRPr="00D7130D" w:rsidRDefault="00D947E5" w:rsidP="002C0E79">
            <w:pPr>
              <w:spacing w:line="320" w:lineRule="exact"/>
              <w:jc w:val="center"/>
              <w:rPr>
                <w:rFonts w:ascii="游ゴシック" w:eastAsia="游ゴシック" w:hAnsi="游ゴシック"/>
                <w:szCs w:val="20"/>
              </w:rPr>
            </w:pPr>
            <w:r>
              <w:rPr>
                <w:rFonts w:ascii="游ゴシック" w:eastAsia="游ゴシック" w:hAnsi="游ゴシック" w:hint="eastAsia"/>
                <w:szCs w:val="20"/>
              </w:rPr>
              <w:t>特例の適用を受ける家屋の詳細</w:t>
            </w:r>
          </w:p>
        </w:tc>
      </w:tr>
      <w:tr w:rsidR="00D962F2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例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D962F2" w:rsidRPr="00D7130D" w:rsidRDefault="00D962F2" w:rsidP="00AD76D4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北茨城市磯原町磯原1630番地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962F2" w:rsidRPr="00D7130D" w:rsidRDefault="00D962F2" w:rsidP="00C47E7A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1630番</w:t>
            </w:r>
          </w:p>
        </w:tc>
      </w:tr>
      <w:tr w:rsidR="00D962F2" w:rsidRPr="00D7130D" w:rsidTr="00F1023D">
        <w:trPr>
          <w:trHeight w:val="351"/>
        </w:trPr>
        <w:tc>
          <w:tcPr>
            <w:tcW w:w="564" w:type="dxa"/>
            <w:vMerge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F2F2F2" w:themeFill="background1" w:themeFillShade="F2"/>
            <w:vAlign w:val="center"/>
          </w:tcPr>
          <w:p w:rsidR="00D962F2" w:rsidRPr="00D7130D" w:rsidRDefault="00D962F2" w:rsidP="0088116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居宅兼事務所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134.60㎡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50</w:t>
            </w: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D962F2" w:rsidRPr="00D7130D" w:rsidTr="00F1023D">
        <w:trPr>
          <w:trHeight w:val="351"/>
        </w:trPr>
        <w:tc>
          <w:tcPr>
            <w:tcW w:w="564" w:type="dxa"/>
            <w:vMerge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:rsidR="00D962F2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F2F2F2" w:themeFill="background1" w:themeFillShade="F2"/>
            <w:vAlign w:val="center"/>
          </w:tcPr>
          <w:p w:rsidR="00D962F2" w:rsidRDefault="00D962F2" w:rsidP="00881167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962F2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</w:t>
            </w:r>
            <w:r w:rsidR="00F1023D">
              <w:rPr>
                <w:rFonts w:ascii="游ゴシック" w:eastAsia="游ゴシック" w:hAnsi="游ゴシック" w:hint="eastAsia"/>
                <w:sz w:val="20"/>
                <w:szCs w:val="20"/>
              </w:rPr>
              <w:t>床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面積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962F2" w:rsidRPr="00D7130D" w:rsidRDefault="00D962F2" w:rsidP="00AD76D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67.3㎡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D962F2" w:rsidRDefault="00D962F2" w:rsidP="00AD76D4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D962F2" w:rsidRDefault="00D962F2" w:rsidP="00AD76D4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962F2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962F2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</w:tcPr>
          <w:p w:rsidR="00D962F2" w:rsidRPr="00D7130D" w:rsidRDefault="00D962F2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962F2" w:rsidRPr="00D7130D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D962F2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D962F2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D962F2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D962F2" w:rsidRDefault="00D962F2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962F2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</w:t>
            </w:r>
            <w:r w:rsidR="00F1023D">
              <w:rPr>
                <w:rFonts w:ascii="游ゴシック" w:eastAsia="游ゴシック" w:hAnsi="游ゴシック" w:hint="eastAsia"/>
                <w:sz w:val="20"/>
                <w:szCs w:val="20"/>
              </w:rPr>
              <w:t>床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62F2" w:rsidRPr="00D7130D" w:rsidRDefault="00D962F2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62F2" w:rsidRDefault="00D962F2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62F2" w:rsidRDefault="00D962F2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621B4E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Default="00F1023D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621B4E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Default="00F1023D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4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621B4E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Default="00F1023D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5</w:t>
            </w:r>
          </w:p>
        </w:tc>
        <w:tc>
          <w:tcPr>
            <w:tcW w:w="5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所在</w:t>
            </w: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家屋番号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="8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21B4E" w:rsidRPr="00D7130D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種類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課税床面積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事業用割合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7130D">
              <w:rPr>
                <w:rFonts w:ascii="游ゴシック" w:eastAsia="游ゴシック" w:hAnsi="游ゴシック" w:hint="eastAsia"/>
                <w:sz w:val="20"/>
                <w:szCs w:val="20"/>
              </w:rPr>
              <w:t>％</w:t>
            </w:r>
          </w:p>
        </w:tc>
      </w:tr>
      <w:tr w:rsidR="00621B4E" w:rsidTr="00F1023D">
        <w:trPr>
          <w:trHeight w:val="351"/>
        </w:trPr>
        <w:tc>
          <w:tcPr>
            <w:tcW w:w="564" w:type="dxa"/>
            <w:vMerge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1B4E" w:rsidRDefault="00F1023D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うち事業用床面積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1B4E" w:rsidRPr="00D7130D" w:rsidRDefault="00621B4E" w:rsidP="00354A51">
            <w:pPr>
              <w:spacing w:line="320" w:lineRule="exact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1B4E" w:rsidRDefault="00621B4E" w:rsidP="00354A51">
            <w:pPr>
              <w:spacing w:line="320" w:lineRule="exact"/>
              <w:ind w:rightChars="50" w:right="12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D962F2" w:rsidRDefault="00D962F2" w:rsidP="00AA2537">
      <w:pPr>
        <w:spacing w:line="320" w:lineRule="exact"/>
        <w:ind w:left="600" w:hangingChars="300" w:hanging="600"/>
        <w:rPr>
          <w:rFonts w:ascii="游ゴシック" w:eastAsia="游ゴシック" w:hAnsi="游ゴシック"/>
          <w:sz w:val="20"/>
          <w:szCs w:val="20"/>
        </w:rPr>
      </w:pPr>
    </w:p>
    <w:p w:rsidR="001D22BC" w:rsidRDefault="001D22BC" w:rsidP="001D22BC">
      <w:pPr>
        <w:spacing w:line="320" w:lineRule="exact"/>
        <w:ind w:left="600" w:hangingChars="300" w:hanging="6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>1.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2C0E79">
        <w:rPr>
          <w:rFonts w:ascii="游ゴシック" w:eastAsia="游ゴシック" w:hAnsi="游ゴシック" w:hint="eastAsia"/>
          <w:sz w:val="20"/>
          <w:szCs w:val="20"/>
        </w:rPr>
        <w:t>令和2年度</w:t>
      </w:r>
      <w:r w:rsidR="00596FA8">
        <w:rPr>
          <w:rFonts w:ascii="游ゴシック" w:eastAsia="游ゴシック" w:hAnsi="游ゴシック" w:hint="eastAsia"/>
          <w:sz w:val="20"/>
          <w:szCs w:val="20"/>
        </w:rPr>
        <w:t>における</w:t>
      </w:r>
      <w:r w:rsidR="000C162E">
        <w:rPr>
          <w:rFonts w:ascii="游ゴシック" w:eastAsia="游ゴシック" w:hAnsi="游ゴシック" w:hint="eastAsia"/>
          <w:sz w:val="20"/>
          <w:szCs w:val="20"/>
        </w:rPr>
        <w:t>課税</w:t>
      </w:r>
      <w:r w:rsidR="002C0E79">
        <w:rPr>
          <w:rFonts w:ascii="游ゴシック" w:eastAsia="游ゴシック" w:hAnsi="游ゴシック" w:hint="eastAsia"/>
          <w:sz w:val="20"/>
          <w:szCs w:val="20"/>
        </w:rPr>
        <w:t>明細書に記載の単位</w:t>
      </w:r>
      <w:r w:rsidR="00596FA8">
        <w:rPr>
          <w:rFonts w:ascii="游ゴシック" w:eastAsia="游ゴシック" w:hAnsi="游ゴシック" w:hint="eastAsia"/>
          <w:sz w:val="20"/>
          <w:szCs w:val="20"/>
        </w:rPr>
        <w:t>で</w:t>
      </w:r>
      <w:r w:rsidR="00AA2537" w:rsidRPr="00D7130D">
        <w:rPr>
          <w:rFonts w:ascii="游ゴシック" w:eastAsia="游ゴシック" w:hAnsi="游ゴシック" w:hint="eastAsia"/>
          <w:sz w:val="20"/>
          <w:szCs w:val="20"/>
        </w:rPr>
        <w:t>記入すること。(</w:t>
      </w:r>
      <w:r w:rsidR="002C0E79">
        <w:rPr>
          <w:rFonts w:ascii="游ゴシック" w:eastAsia="游ゴシック" w:hAnsi="游ゴシック" w:hint="eastAsia"/>
          <w:sz w:val="20"/>
          <w:szCs w:val="20"/>
        </w:rPr>
        <w:t>令和2年度</w:t>
      </w:r>
      <w:r w:rsidR="00596FA8">
        <w:rPr>
          <w:rFonts w:ascii="游ゴシック" w:eastAsia="游ゴシック" w:hAnsi="游ゴシック" w:hint="eastAsia"/>
          <w:sz w:val="20"/>
          <w:szCs w:val="20"/>
        </w:rPr>
        <w:t>における課税明細書に</w:t>
      </w:r>
    </w:p>
    <w:p w:rsidR="00AA2537" w:rsidRDefault="00596FA8" w:rsidP="001D22BC">
      <w:pPr>
        <w:spacing w:line="320" w:lineRule="exact"/>
        <w:ind w:leftChars="150" w:left="660" w:hangingChars="150" w:hanging="3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記載のない家屋については、</w:t>
      </w:r>
      <w:r w:rsidR="002C0E79">
        <w:rPr>
          <w:rFonts w:ascii="游ゴシック" w:eastAsia="游ゴシック" w:hAnsi="游ゴシック" w:hint="eastAsia"/>
          <w:sz w:val="20"/>
          <w:szCs w:val="20"/>
        </w:rPr>
        <w:t>家屋番号の単位</w:t>
      </w:r>
      <w:r w:rsidR="00AA2537">
        <w:rPr>
          <w:rFonts w:ascii="游ゴシック" w:eastAsia="游ゴシック" w:hAnsi="游ゴシック" w:hint="eastAsia"/>
          <w:sz w:val="20"/>
          <w:szCs w:val="20"/>
        </w:rPr>
        <w:t>で記入すること。</w:t>
      </w:r>
      <w:r w:rsidR="00AA2537" w:rsidRPr="00D7130D">
        <w:rPr>
          <w:rFonts w:ascii="游ゴシック" w:eastAsia="游ゴシック" w:hAnsi="游ゴシック" w:hint="eastAsia"/>
          <w:sz w:val="20"/>
          <w:szCs w:val="20"/>
        </w:rPr>
        <w:t>)</w:t>
      </w:r>
    </w:p>
    <w:p w:rsidR="00AA2537" w:rsidRDefault="001D22BC" w:rsidP="00AA2537">
      <w:pPr>
        <w:spacing w:line="32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2.　</w:t>
      </w:r>
      <w:r w:rsidR="00AA2537" w:rsidRPr="00D7130D">
        <w:rPr>
          <w:rFonts w:ascii="游ゴシック" w:eastAsia="游ゴシック" w:hAnsi="游ゴシック" w:hint="eastAsia"/>
          <w:sz w:val="20"/>
          <w:szCs w:val="20"/>
        </w:rPr>
        <w:t>事業専用割合が分かる資料(青色申告決算書等)を添付すること</w:t>
      </w:r>
      <w:r w:rsidR="00AA2537">
        <w:rPr>
          <w:rFonts w:ascii="游ゴシック" w:eastAsia="游ゴシック" w:hAnsi="游ゴシック" w:hint="eastAsia"/>
          <w:sz w:val="20"/>
          <w:szCs w:val="20"/>
        </w:rPr>
        <w:t>。</w:t>
      </w:r>
    </w:p>
    <w:p w:rsidR="001D22BC" w:rsidRDefault="001D22BC" w:rsidP="001D22BC">
      <w:pPr>
        <w:spacing w:line="320" w:lineRule="exact"/>
        <w:ind w:left="600" w:hangingChars="300" w:hanging="6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>3.</w:t>
      </w:r>
      <w:r w:rsidR="00AA2537" w:rsidRPr="00D7130D">
        <w:rPr>
          <w:rFonts w:ascii="游ゴシック" w:eastAsia="游ゴシック" w:hAnsi="游ゴシック" w:hint="eastAsia"/>
          <w:sz w:val="20"/>
          <w:szCs w:val="20"/>
        </w:rPr>
        <w:t xml:space="preserve">　認定支援機関等の確認を受けた後、資産の異動・取得等があった場合には再度提出の上、確認を受</w:t>
      </w:r>
    </w:p>
    <w:p w:rsidR="00AA2537" w:rsidRDefault="00AA2537" w:rsidP="001D22BC">
      <w:pPr>
        <w:spacing w:line="320" w:lineRule="exact"/>
        <w:ind w:leftChars="150" w:left="660" w:hangingChars="150" w:hanging="300"/>
        <w:rPr>
          <w:rFonts w:ascii="游ゴシック" w:eastAsia="游ゴシック" w:hAnsi="游ゴシック"/>
          <w:sz w:val="20"/>
          <w:szCs w:val="20"/>
        </w:rPr>
      </w:pPr>
      <w:r w:rsidRPr="00D7130D">
        <w:rPr>
          <w:rFonts w:ascii="游ゴシック" w:eastAsia="游ゴシック" w:hAnsi="游ゴシック" w:hint="eastAsia"/>
          <w:sz w:val="20"/>
          <w:szCs w:val="20"/>
        </w:rPr>
        <w:t>けること。</w:t>
      </w:r>
    </w:p>
    <w:p w:rsidR="001D22BC" w:rsidRDefault="001D22BC" w:rsidP="001D22BC">
      <w:pPr>
        <w:spacing w:line="320" w:lineRule="exact"/>
        <w:ind w:left="600" w:hangingChars="300" w:hanging="6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>4.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>
        <w:rPr>
          <w:rFonts w:ascii="游ゴシック" w:eastAsia="游ゴシック" w:hAnsi="游ゴシック"/>
          <w:sz w:val="20"/>
          <w:szCs w:val="20"/>
        </w:rPr>
        <w:t xml:space="preserve"> </w:t>
      </w:r>
      <w:r w:rsidR="00FB05D4">
        <w:rPr>
          <w:rFonts w:ascii="游ゴシック" w:eastAsia="游ゴシック" w:hAnsi="游ゴシック" w:hint="eastAsia"/>
          <w:sz w:val="20"/>
          <w:szCs w:val="20"/>
        </w:rPr>
        <w:t>償却資産</w:t>
      </w:r>
      <w:r w:rsidR="003F4E6C">
        <w:rPr>
          <w:rFonts w:ascii="游ゴシック" w:eastAsia="游ゴシック" w:hAnsi="游ゴシック" w:hint="eastAsia"/>
          <w:sz w:val="20"/>
          <w:szCs w:val="20"/>
        </w:rPr>
        <w:t>については、令和3年度の償却資産申告書（種類別明細書）に記載の資産を特例対象資産</w:t>
      </w:r>
    </w:p>
    <w:p w:rsidR="00FB05D4" w:rsidRPr="00D7130D" w:rsidRDefault="003F4E6C" w:rsidP="001D22BC">
      <w:pPr>
        <w:spacing w:line="320" w:lineRule="exact"/>
        <w:ind w:leftChars="150" w:left="660" w:hangingChars="150" w:hanging="3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とする。</w:t>
      </w:r>
    </w:p>
    <w:sectPr w:rsidR="00FB05D4" w:rsidRPr="00D7130D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0750"/>
    <w:multiLevelType w:val="multilevel"/>
    <w:tmpl w:val="8918DAD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31E84976"/>
    <w:multiLevelType w:val="hybridMultilevel"/>
    <w:tmpl w:val="0A8CD66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6404D"/>
    <w:multiLevelType w:val="hybridMultilevel"/>
    <w:tmpl w:val="36C8091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619616A"/>
    <w:multiLevelType w:val="hybridMultilevel"/>
    <w:tmpl w:val="86AC009C"/>
    <w:lvl w:ilvl="0" w:tplc="EE1C2C7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37"/>
    <w:rsid w:val="000053EE"/>
    <w:rsid w:val="00013E32"/>
    <w:rsid w:val="00035201"/>
    <w:rsid w:val="000912EE"/>
    <w:rsid w:val="000C162E"/>
    <w:rsid w:val="001463FD"/>
    <w:rsid w:val="00160780"/>
    <w:rsid w:val="001D22BC"/>
    <w:rsid w:val="0024186C"/>
    <w:rsid w:val="002C0E79"/>
    <w:rsid w:val="003F4E6C"/>
    <w:rsid w:val="004A7250"/>
    <w:rsid w:val="005327A9"/>
    <w:rsid w:val="00596FA8"/>
    <w:rsid w:val="00621B4E"/>
    <w:rsid w:val="00634512"/>
    <w:rsid w:val="00643545"/>
    <w:rsid w:val="006C0818"/>
    <w:rsid w:val="00740A50"/>
    <w:rsid w:val="00746A46"/>
    <w:rsid w:val="0076542C"/>
    <w:rsid w:val="00830482"/>
    <w:rsid w:val="00854A53"/>
    <w:rsid w:val="00881167"/>
    <w:rsid w:val="009A5135"/>
    <w:rsid w:val="00AA2537"/>
    <w:rsid w:val="00C47E7A"/>
    <w:rsid w:val="00C56AF9"/>
    <w:rsid w:val="00D27A6E"/>
    <w:rsid w:val="00D53AA5"/>
    <w:rsid w:val="00D548C2"/>
    <w:rsid w:val="00D57AD5"/>
    <w:rsid w:val="00D947E5"/>
    <w:rsid w:val="00D962F2"/>
    <w:rsid w:val="00DB1192"/>
    <w:rsid w:val="00EA2E68"/>
    <w:rsid w:val="00EF280C"/>
    <w:rsid w:val="00F1023D"/>
    <w:rsid w:val="00F3164B"/>
    <w:rsid w:val="00F61515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FDB6E"/>
  <w15:chartTrackingRefBased/>
  <w15:docId w15:val="{08210175-D532-41CB-AF19-5C3FD24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3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2537"/>
    <w:pPr>
      <w:jc w:val="center"/>
    </w:pPr>
    <w:rPr>
      <w:rFonts w:asciiTheme="minorEastAsia" w:hAnsiTheme="minorEastAsia"/>
      <w:sz w:val="21"/>
    </w:rPr>
  </w:style>
  <w:style w:type="character" w:customStyle="1" w:styleId="a4">
    <w:name w:val="記 (文字)"/>
    <w:basedOn w:val="a0"/>
    <w:link w:val="a3"/>
    <w:uiPriority w:val="99"/>
    <w:rsid w:val="00AA2537"/>
    <w:rPr>
      <w:rFonts w:asciiTheme="minorEastAsia" w:hAnsiTheme="minorEastAsia"/>
    </w:rPr>
  </w:style>
  <w:style w:type="paragraph" w:styleId="a5">
    <w:name w:val="List Paragraph"/>
    <w:basedOn w:val="a"/>
    <w:uiPriority w:val="34"/>
    <w:qFormat/>
    <w:rsid w:val="00AA2537"/>
    <w:pPr>
      <w:ind w:leftChars="400" w:left="840"/>
    </w:pPr>
  </w:style>
  <w:style w:type="table" w:styleId="a6">
    <w:name w:val="Table Grid"/>
    <w:basedOn w:val="a1"/>
    <w:uiPriority w:val="39"/>
    <w:rsid w:val="00AA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912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96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A01A-8148-4BA5-B397-DE63729E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</cp:revision>
  <cp:lastPrinted>2020-10-12T09:58:00Z</cp:lastPrinted>
  <dcterms:created xsi:type="dcterms:W3CDTF">2020-10-14T07:55:00Z</dcterms:created>
  <dcterms:modified xsi:type="dcterms:W3CDTF">2020-10-14T07:55:00Z</dcterms:modified>
</cp:coreProperties>
</file>